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F0933" w14:textId="39CF55C0" w:rsidR="00B42961" w:rsidRPr="00075B31" w:rsidRDefault="00075B31" w:rsidP="00075B3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32"/>
          <w:szCs w:val="24"/>
        </w:rPr>
      </w:pPr>
      <w:r w:rsidRPr="00075B31">
        <w:rPr>
          <w:rFonts w:ascii="Times New Roman" w:hAnsi="Times New Roman" w:cs="Times New Roman"/>
          <w:kern w:val="0"/>
          <w:sz w:val="32"/>
          <w:szCs w:val="24"/>
        </w:rPr>
        <w:t>1</w:t>
      </w:r>
      <w:r w:rsidRPr="00075B31">
        <w:rPr>
          <w:rFonts w:ascii="Times New Roman" w:hAnsi="Times New Roman" w:cs="Times New Roman"/>
          <w:kern w:val="0"/>
          <w:sz w:val="48"/>
          <w:szCs w:val="24"/>
        </w:rPr>
        <w:t>.</w:t>
      </w:r>
      <w:r w:rsidRPr="00075B31">
        <w:rPr>
          <w:rFonts w:ascii="AdvOT46dcae81" w:hAnsi="AdvOT46dcae81" w:cs="AdvOT46dcae81"/>
          <w:color w:val="000000"/>
          <w:kern w:val="0"/>
          <w:szCs w:val="12"/>
        </w:rPr>
        <w:t xml:space="preserve"> </w:t>
      </w:r>
      <w:r w:rsidR="00B44A25" w:rsidRPr="002E6A5C">
        <w:rPr>
          <w:sz w:val="24"/>
          <w:szCs w:val="28"/>
        </w:rPr>
        <w:t>dx.doi.org/10.1021/ol502257</w:t>
      </w:r>
      <w:proofErr w:type="gramStart"/>
      <w:r w:rsidR="00B44A25" w:rsidRPr="002E6A5C">
        <w:rPr>
          <w:sz w:val="24"/>
          <w:szCs w:val="28"/>
        </w:rPr>
        <w:t xml:space="preserve">d  </w:t>
      </w:r>
      <w:r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proofErr w:type="gramEnd"/>
      <w:r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4150D2A7" w14:textId="7A1DF878" w:rsidR="00075B31" w:rsidRDefault="00075B31">
      <w:pPr>
        <w:rPr>
          <w:rFonts w:ascii="Times New Roman" w:hAnsi="Times New Roman" w:cs="Times New Roman"/>
          <w:kern w:val="0"/>
          <w:sz w:val="24"/>
          <w:szCs w:val="24"/>
        </w:rPr>
      </w:pPr>
      <w:r w:rsidRPr="00075B3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54AE2470" w14:textId="77777777" w:rsidR="00075B31" w:rsidRDefault="00075B31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37B8B960" w14:textId="5FA03C10" w:rsidR="00075B31" w:rsidRDefault="003F2D90">
      <w:pPr>
        <w:rPr>
          <w:rFonts w:ascii="Times New Roman" w:hAnsi="Times New Roman" w:cs="Times New Roman"/>
          <w:kern w:val="0"/>
          <w:sz w:val="24"/>
          <w:szCs w:val="24"/>
        </w:rPr>
      </w:pPr>
      <w:r>
        <w:object w:dxaOrig="11864" w:dyaOrig="2625" w14:anchorId="750815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91.5pt" o:ole="">
            <v:imagedata r:id="rId6" o:title=""/>
          </v:shape>
          <o:OLEObject Type="Embed" ProgID="ChemDraw.Document.6.0" ShapeID="_x0000_i1025" DrawAspect="Content" ObjectID="_1623919243" r:id="rId7"/>
        </w:object>
      </w:r>
    </w:p>
    <w:p w14:paraId="44AC65CD" w14:textId="77777777" w:rsidR="00B238D7" w:rsidRDefault="00B238D7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24CA3FB8" w14:textId="77777777" w:rsidR="00B238D7" w:rsidRDefault="00B238D7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7DFB2BF0" w14:textId="13ED8616" w:rsidR="00B238D7" w:rsidRPr="00B238D7" w:rsidRDefault="00B238D7" w:rsidP="00B238D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56"/>
          <w:szCs w:val="24"/>
        </w:rPr>
      </w:pPr>
      <w:r w:rsidRPr="004C490B">
        <w:rPr>
          <w:rFonts w:ascii="Times New Roman" w:hAnsi="Times New Roman" w:cs="Times New Roman" w:hint="eastAsia"/>
          <w:kern w:val="0"/>
          <w:sz w:val="32"/>
          <w:szCs w:val="24"/>
        </w:rPr>
        <w:t>2.</w:t>
      </w:r>
      <w:r w:rsidRPr="002E6A5C">
        <w:rPr>
          <w:rFonts w:ascii="AdvOT46dcae81" w:hAnsi="AdvOT46dcae81" w:cs="AdvOT46dcae81"/>
          <w:color w:val="000000"/>
          <w:kern w:val="0"/>
          <w:sz w:val="36"/>
          <w:szCs w:val="18"/>
        </w:rPr>
        <w:t xml:space="preserve"> </w:t>
      </w:r>
      <w:r w:rsidRPr="004C490B">
        <w:rPr>
          <w:rFonts w:ascii="AdvOT46dcae81" w:hAnsi="AdvOT46dcae81" w:cs="AdvOT46dcae81"/>
          <w:color w:val="000000"/>
          <w:kern w:val="0"/>
          <w:sz w:val="12"/>
          <w:szCs w:val="12"/>
        </w:rPr>
        <w:t xml:space="preserve">DOI: </w:t>
      </w:r>
      <w:r w:rsidR="002E6A5C" w:rsidRPr="004C490B">
        <w:rPr>
          <w:rFonts w:ascii="AdvOT46dcae81" w:hAnsi="AdvOT46dcae81" w:cs="AdvOT46dcae81"/>
          <w:color w:val="000000"/>
          <w:kern w:val="0"/>
          <w:sz w:val="12"/>
          <w:szCs w:val="12"/>
        </w:rPr>
        <w:t>10.1002/anie.201906872</w:t>
      </w:r>
      <w:r w:rsidRPr="002E6A5C">
        <w:rPr>
          <w:rFonts w:ascii="AdvOT46dcae81" w:hAnsi="AdvOT46dcae81" w:cs="AdvOT46dcae81"/>
          <w:color w:val="000000"/>
          <w:kern w:val="0"/>
          <w:sz w:val="36"/>
          <w:szCs w:val="18"/>
        </w:rPr>
        <w:t xml:space="preserve"> </w:t>
      </w:r>
      <w:r w:rsidR="002E6A5C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="002E6A5C" w:rsidRPr="004C490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2E6A5C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</w:p>
    <w:bookmarkStart w:id="0" w:name="_GoBack"/>
    <w:p w14:paraId="2F580282" w14:textId="17CEE3E9" w:rsidR="00075B31" w:rsidRDefault="000010BB">
      <w:pPr>
        <w:rPr>
          <w:rFonts w:ascii="Times New Roman" w:hAnsi="Times New Roman" w:cs="Times New Roman"/>
          <w:kern w:val="0"/>
          <w:sz w:val="24"/>
          <w:szCs w:val="24"/>
        </w:rPr>
      </w:pPr>
      <w:r>
        <w:object w:dxaOrig="19257" w:dyaOrig="16730" w14:anchorId="05166E88">
          <v:shape id="_x0000_i1026" type="#_x0000_t75" style="width:502.5pt;height:436.5pt" o:ole="">
            <v:imagedata r:id="rId8" o:title=""/>
          </v:shape>
          <o:OLEObject Type="Embed" ProgID="ChemDraw.Document.6.0" ShapeID="_x0000_i1026" DrawAspect="Content" ObjectID="_1623919244" r:id="rId9"/>
        </w:object>
      </w:r>
    </w:p>
    <w:bookmarkEnd w:id="0"/>
    <w:p w14:paraId="2F271C13" w14:textId="418C1CFA" w:rsidR="00CB7E85" w:rsidRPr="00AF5363" w:rsidRDefault="002E6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 w:rsidR="00013A46" w:rsidRPr="00AF5363">
        <w:rPr>
          <w:rFonts w:ascii="Times New Roman" w:hAnsi="Times New Roman" w:cs="Times New Roman"/>
          <w:kern w:val="0"/>
          <w:sz w:val="24"/>
          <w:szCs w:val="24"/>
        </w:rPr>
        <w:t>.</w:t>
      </w:r>
      <w:r w:rsidR="00B42961" w:rsidRPr="00B42961">
        <w:rPr>
          <w:sz w:val="18"/>
          <w:szCs w:val="18"/>
        </w:rPr>
        <w:t xml:space="preserve"> </w:t>
      </w:r>
      <w:r w:rsidR="00287A6A">
        <w:rPr>
          <w:rFonts w:ascii="AdvOTea1a7398" w:hAnsi="AdvOTea1a7398" w:cs="AdvOTea1a7398"/>
          <w:kern w:val="0"/>
          <w:sz w:val="16"/>
          <w:szCs w:val="16"/>
        </w:rPr>
        <w:t>https://doi.org/10.1038/s41467-019-10398-4</w:t>
      </w:r>
      <w:r w:rsidR="00287A6A" w:rsidRPr="00287A6A">
        <w:rPr>
          <w:rFonts w:ascii="AdvOT46dcae81" w:hAnsi="AdvOT46dcae81" w:cs="AdvOT46dcae81" w:hint="eastAsia"/>
          <w:color w:val="000000"/>
          <w:kern w:val="0"/>
          <w:sz w:val="36"/>
          <w:szCs w:val="18"/>
        </w:rPr>
        <w:t xml:space="preserve"> </w:t>
      </w:r>
      <w:r w:rsidR="00287A6A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="00287A6A" w:rsidRPr="004C490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287A6A" w:rsidRPr="004C490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</w:p>
    <w:p w14:paraId="0A6CD348" w14:textId="2A582D69" w:rsidR="00622AF0" w:rsidRDefault="00287A6A">
      <w:pPr>
        <w:rPr>
          <w:rFonts w:ascii="Times New Roman" w:hAnsi="Times New Roman" w:cs="Times New Roman"/>
          <w:kern w:val="0"/>
          <w:sz w:val="24"/>
          <w:szCs w:val="24"/>
        </w:rPr>
      </w:pPr>
      <w:r>
        <w:object w:dxaOrig="14230" w:dyaOrig="6010" w14:anchorId="0968726B">
          <v:shape id="_x0000_i1027" type="#_x0000_t75" style="width:480.5pt;height:203pt" o:ole="">
            <v:imagedata r:id="rId10" o:title=""/>
          </v:shape>
          <o:OLEObject Type="Embed" ProgID="ChemDraw.Document.6.0" ShapeID="_x0000_i1027" DrawAspect="Content" ObjectID="_1623919245" r:id="rId11"/>
        </w:object>
      </w:r>
    </w:p>
    <w:p w14:paraId="0BF2247C" w14:textId="77777777" w:rsidR="00C75A17" w:rsidRDefault="00C75A17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51E9FBFB" w14:textId="6475A20B" w:rsidR="000A499D" w:rsidRDefault="00B238D7" w:rsidP="00974725">
      <w:pPr>
        <w:pStyle w:val="Default"/>
        <w:rPr>
          <w:rFonts w:ascii="AdvSCASF" w:eastAsia="AdvSCASF" w:cs="AdvSCASF"/>
          <w:sz w:val="18"/>
          <w:szCs w:val="18"/>
        </w:rPr>
      </w:pPr>
      <w:r>
        <w:rPr>
          <w:rFonts w:ascii="Times New Roman" w:hAnsi="Times New Roman" w:cs="Times New Roman"/>
        </w:rPr>
        <w:t>4</w:t>
      </w:r>
      <w:r w:rsidR="00013A46" w:rsidRPr="00AF5363">
        <w:rPr>
          <w:rFonts w:ascii="Times New Roman" w:hAnsi="Times New Roman" w:cs="Times New Roman"/>
        </w:rPr>
        <w:t xml:space="preserve">. </w:t>
      </w:r>
      <w:r w:rsidR="00974725">
        <w:rPr>
          <w:rFonts w:ascii="AdvOT46dcae81" w:hAnsi="AdvOT46dcae81" w:cs="AdvOT46dcae81"/>
          <w:sz w:val="12"/>
          <w:szCs w:val="12"/>
        </w:rPr>
        <w:t xml:space="preserve">DOI: </w:t>
      </w:r>
      <w:r w:rsidR="00974725">
        <w:rPr>
          <w:rFonts w:ascii="AdvOT46dcae81" w:hAnsi="AdvOT46dcae81" w:cs="AdvOT46dcae81"/>
          <w:color w:val="082EFF"/>
          <w:sz w:val="12"/>
          <w:szCs w:val="12"/>
        </w:rPr>
        <w:t>10.1021/acs.orglett.9b01296</w:t>
      </w:r>
      <w:r w:rsidR="00974725" w:rsidRPr="00974725">
        <w:rPr>
          <w:rFonts w:ascii="AdvOT65f8a23b.I" w:hAnsi="AdvOT65f8a23b.I" w:cs="AdvOT65f8a23b.I"/>
          <w:szCs w:val="16"/>
        </w:rPr>
        <w:t xml:space="preserve"> </w:t>
      </w:r>
      <w:r w:rsidR="00974725" w:rsidRPr="002E6A5C">
        <w:rPr>
          <w:rFonts w:ascii="AdvOT65f8a23b.I" w:hAnsi="AdvOT65f8a23b.I" w:cs="AdvOT65f8a23b.I"/>
          <w:szCs w:val="16"/>
        </w:rPr>
        <w:t>Mechanism?</w:t>
      </w:r>
    </w:p>
    <w:p w14:paraId="1874BDDA" w14:textId="77777777" w:rsidR="00B238D7" w:rsidRDefault="00B238D7">
      <w:pPr>
        <w:rPr>
          <w:rFonts w:ascii="AdvSCASF" w:eastAsia="AdvSCASF" w:cs="AdvSCASF"/>
          <w:kern w:val="0"/>
          <w:sz w:val="18"/>
          <w:szCs w:val="18"/>
        </w:rPr>
      </w:pPr>
    </w:p>
    <w:p w14:paraId="51A41CBA" w14:textId="7D9F81F3" w:rsidR="00B238D7" w:rsidRDefault="00974725">
      <w:pPr>
        <w:rPr>
          <w:rFonts w:ascii="AdvSCASF" w:eastAsia="AdvSCASF" w:cs="AdvSCASF"/>
          <w:kern w:val="0"/>
          <w:sz w:val="18"/>
          <w:szCs w:val="18"/>
        </w:rPr>
      </w:pPr>
      <w:r w:rsidRPr="00974725">
        <w:rPr>
          <w:rFonts w:ascii="AdvSCASF" w:eastAsia="AdvSCASF" w:cs="AdvSCASF"/>
          <w:noProof/>
          <w:kern w:val="0"/>
          <w:sz w:val="18"/>
          <w:szCs w:val="18"/>
        </w:rPr>
        <w:drawing>
          <wp:inline distT="0" distB="0" distL="0" distR="0" wp14:anchorId="359325AE" wp14:editId="11CDE273">
            <wp:extent cx="5274310" cy="16376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DED1" w14:textId="77777777" w:rsidR="00B238D7" w:rsidRDefault="00B238D7">
      <w:pPr>
        <w:rPr>
          <w:rFonts w:ascii="AdvSCASF" w:eastAsia="AdvSCASF" w:cs="AdvSCASF"/>
          <w:kern w:val="0"/>
          <w:sz w:val="18"/>
          <w:szCs w:val="18"/>
        </w:rPr>
      </w:pPr>
    </w:p>
    <w:p w14:paraId="78612CCE" w14:textId="77777777" w:rsidR="00B238D7" w:rsidRDefault="00B238D7">
      <w:pPr>
        <w:rPr>
          <w:rFonts w:ascii="AdvSCASF" w:eastAsia="AdvSCASF" w:cs="AdvSCASF"/>
          <w:kern w:val="0"/>
          <w:sz w:val="18"/>
          <w:szCs w:val="18"/>
        </w:rPr>
      </w:pPr>
    </w:p>
    <w:p w14:paraId="4300CFF3" w14:textId="604A9454" w:rsidR="000A499D" w:rsidRDefault="00B238D7">
      <w:pPr>
        <w:rPr>
          <w:rFonts w:ascii="AdvSCASF" w:eastAsia="AdvSCASF" w:cs="AdvSCASF"/>
          <w:kern w:val="0"/>
          <w:sz w:val="18"/>
          <w:szCs w:val="18"/>
        </w:rPr>
      </w:pPr>
      <w:r>
        <w:rPr>
          <w:rFonts w:ascii="AdvSCASF" w:eastAsia="AdvSCASF" w:cs="AdvSCASF"/>
          <w:kern w:val="0"/>
          <w:sz w:val="18"/>
          <w:szCs w:val="18"/>
        </w:rPr>
        <w:t>5</w:t>
      </w:r>
      <w:r w:rsidR="009C2545">
        <w:rPr>
          <w:rFonts w:ascii="AdvSCASF" w:eastAsia="AdvSCASF" w:cs="AdvSCASF"/>
          <w:kern w:val="0"/>
          <w:sz w:val="18"/>
          <w:szCs w:val="18"/>
        </w:rPr>
        <w:t>.</w:t>
      </w:r>
      <w:r w:rsidR="009C2545" w:rsidRPr="009C2545">
        <w:rPr>
          <w:rFonts w:ascii="AdvSCASF" w:eastAsia="AdvSCASF" w:cs="AdvSCASF"/>
          <w:kern w:val="0"/>
          <w:sz w:val="18"/>
          <w:szCs w:val="18"/>
        </w:rPr>
        <w:t xml:space="preserve"> </w:t>
      </w:r>
      <w:r w:rsidR="00974725">
        <w:rPr>
          <w:rFonts w:ascii="AdvOT46dcae81" w:hAnsi="AdvOT46dcae81" w:cs="AdvOT46dcae81"/>
          <w:color w:val="000000"/>
          <w:kern w:val="0"/>
          <w:sz w:val="12"/>
          <w:szCs w:val="12"/>
        </w:rPr>
        <w:t xml:space="preserve">DOI: </w:t>
      </w:r>
      <w:r w:rsidR="00974725">
        <w:rPr>
          <w:rFonts w:ascii="AdvOT46dcae81" w:hAnsi="AdvOT46dcae81" w:cs="AdvOT46dcae81"/>
          <w:color w:val="082EFF"/>
          <w:kern w:val="0"/>
          <w:sz w:val="12"/>
          <w:szCs w:val="12"/>
        </w:rPr>
        <w:t>10.1021/acs.orglett.9b01727</w:t>
      </w:r>
      <w:r w:rsidR="009C2545">
        <w:rPr>
          <w:rFonts w:ascii="AdvSCASF" w:eastAsia="AdvSCASF" w:cs="AdvSCASF"/>
          <w:kern w:val="0"/>
          <w:sz w:val="18"/>
          <w:szCs w:val="18"/>
        </w:rPr>
        <w:t>：</w:t>
      </w:r>
      <w:r w:rsidR="00974725" w:rsidRPr="002E6A5C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Mechanism?</w:t>
      </w:r>
      <w:r w:rsidR="00974725" w:rsidRPr="00974725">
        <w:rPr>
          <w:rFonts w:ascii="AdvOT2e364b11" w:hAnsi="AdvOT2e364b11" w:cs="AdvOT2e364b11"/>
          <w:kern w:val="0"/>
          <w:sz w:val="20"/>
          <w:szCs w:val="20"/>
        </w:rPr>
        <w:t xml:space="preserve"> </w:t>
      </w:r>
      <w:r w:rsidR="00974725">
        <w:rPr>
          <w:rFonts w:ascii="AdvOT2e364b11" w:hAnsi="AdvOT2e364b11" w:cs="AdvOT2e364b11"/>
          <w:kern w:val="0"/>
          <w:sz w:val="20"/>
          <w:szCs w:val="20"/>
        </w:rPr>
        <w:t>methylene blue (MB)</w:t>
      </w:r>
    </w:p>
    <w:p w14:paraId="11367386" w14:textId="69CD9C5B" w:rsidR="009C2545" w:rsidRDefault="009C2545">
      <w:pPr>
        <w:rPr>
          <w:rFonts w:ascii="AdvSCASF" w:eastAsia="AdvSCASF" w:cs="AdvSCASF"/>
          <w:kern w:val="0"/>
          <w:sz w:val="18"/>
          <w:szCs w:val="18"/>
        </w:rPr>
      </w:pPr>
    </w:p>
    <w:p w14:paraId="70FA91C6" w14:textId="10777BA3" w:rsidR="00B238D7" w:rsidRDefault="00974725">
      <w:pPr>
        <w:rPr>
          <w:sz w:val="18"/>
          <w:szCs w:val="18"/>
        </w:rPr>
      </w:pPr>
      <w:r>
        <w:object w:dxaOrig="11818" w:dyaOrig="5441" w14:anchorId="5B2C0053">
          <v:shape id="_x0000_i1028" type="#_x0000_t75" style="width:415pt;height:191.5pt" o:ole="">
            <v:imagedata r:id="rId13" o:title=""/>
          </v:shape>
          <o:OLEObject Type="Embed" ProgID="ChemDraw.Document.6.0" ShapeID="_x0000_i1028" DrawAspect="Content" ObjectID="_1623919246" r:id="rId14"/>
        </w:object>
      </w:r>
    </w:p>
    <w:sectPr w:rsidR="00B238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64C04" w14:textId="77777777" w:rsidR="003E7786" w:rsidRDefault="003E7786" w:rsidP="00A724B2">
      <w:r>
        <w:separator/>
      </w:r>
    </w:p>
  </w:endnote>
  <w:endnote w:type="continuationSeparator" w:id="0">
    <w:p w14:paraId="5A48A535" w14:textId="77777777" w:rsidR="003E7786" w:rsidRDefault="003E7786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46dcae8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ea1a7398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SCASF">
    <w:altName w:val="DengXia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2259F" w14:textId="77777777" w:rsidR="003E7786" w:rsidRDefault="003E7786" w:rsidP="00A724B2">
      <w:r>
        <w:separator/>
      </w:r>
    </w:p>
  </w:footnote>
  <w:footnote w:type="continuationSeparator" w:id="0">
    <w:p w14:paraId="59ABDB23" w14:textId="77777777" w:rsidR="003E7786" w:rsidRDefault="003E7786" w:rsidP="00A724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A46"/>
    <w:rsid w:val="000010BB"/>
    <w:rsid w:val="00013A46"/>
    <w:rsid w:val="00075B31"/>
    <w:rsid w:val="000A499D"/>
    <w:rsid w:val="000C48B4"/>
    <w:rsid w:val="00132086"/>
    <w:rsid w:val="00287A6A"/>
    <w:rsid w:val="002E6A5C"/>
    <w:rsid w:val="00382063"/>
    <w:rsid w:val="003E7786"/>
    <w:rsid w:val="003F2D90"/>
    <w:rsid w:val="004C490B"/>
    <w:rsid w:val="00622AF0"/>
    <w:rsid w:val="006B491D"/>
    <w:rsid w:val="00701FC6"/>
    <w:rsid w:val="007C1A5E"/>
    <w:rsid w:val="00866066"/>
    <w:rsid w:val="009108C1"/>
    <w:rsid w:val="00974725"/>
    <w:rsid w:val="009C2545"/>
    <w:rsid w:val="00A432AF"/>
    <w:rsid w:val="00A724B2"/>
    <w:rsid w:val="00AD72AA"/>
    <w:rsid w:val="00AE0899"/>
    <w:rsid w:val="00AF5363"/>
    <w:rsid w:val="00B238D7"/>
    <w:rsid w:val="00B42961"/>
    <w:rsid w:val="00B44A25"/>
    <w:rsid w:val="00BA19FB"/>
    <w:rsid w:val="00C75A17"/>
    <w:rsid w:val="00E23937"/>
    <w:rsid w:val="00EF1A0C"/>
    <w:rsid w:val="00F56D91"/>
    <w:rsid w:val="00F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 xiangbing</cp:lastModifiedBy>
  <cp:revision>9</cp:revision>
  <cp:lastPrinted>2019-07-06T02:02:00Z</cp:lastPrinted>
  <dcterms:created xsi:type="dcterms:W3CDTF">2017-10-21T01:50:00Z</dcterms:created>
  <dcterms:modified xsi:type="dcterms:W3CDTF">2019-07-06T03:54:00Z</dcterms:modified>
</cp:coreProperties>
</file>